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01AE55" w14:textId="77777777" w:rsidR="00F72383" w:rsidRDefault="00782FA6">
      <w:pPr>
        <w:pStyle w:val="a4"/>
        <w:spacing w:line="242" w:lineRule="auto"/>
      </w:pPr>
      <w:r>
        <w:t>Порядок выдачи справки об оплате медицинских услуг для предоставления</w:t>
      </w:r>
      <w:r>
        <w:rPr>
          <w:spacing w:val="-8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налоговые</w:t>
      </w:r>
      <w:r>
        <w:rPr>
          <w:spacing w:val="-7"/>
        </w:rPr>
        <w:t xml:space="preserve"> </w:t>
      </w:r>
      <w:r>
        <w:t>органы</w:t>
      </w:r>
      <w:r>
        <w:rPr>
          <w:spacing w:val="-1"/>
        </w:rPr>
        <w:t xml:space="preserve"> </w:t>
      </w:r>
      <w:r>
        <w:t>Российской</w:t>
      </w:r>
      <w:r>
        <w:rPr>
          <w:spacing w:val="-8"/>
        </w:rPr>
        <w:t xml:space="preserve"> </w:t>
      </w:r>
      <w:r>
        <w:t>Федерации</w:t>
      </w:r>
      <w:r>
        <w:rPr>
          <w:spacing w:val="-12"/>
        </w:rPr>
        <w:t xml:space="preserve"> </w:t>
      </w:r>
      <w:r>
        <w:t>в целях получения социального налогового вычета</w:t>
      </w:r>
    </w:p>
    <w:p w14:paraId="2D89E2F9" w14:textId="77777777" w:rsidR="00F72383" w:rsidRDefault="00782FA6">
      <w:pPr>
        <w:pStyle w:val="a5"/>
        <w:numPr>
          <w:ilvl w:val="0"/>
          <w:numId w:val="2"/>
        </w:numPr>
        <w:tabs>
          <w:tab w:val="left" w:pos="4072"/>
        </w:tabs>
        <w:spacing w:before="114"/>
        <w:ind w:left="4072" w:hanging="262"/>
        <w:jc w:val="left"/>
        <w:rPr>
          <w:rFonts w:ascii="Arial" w:hAnsi="Arial"/>
          <w:b/>
          <w:color w:val="333333"/>
          <w:sz w:val="24"/>
        </w:rPr>
      </w:pPr>
      <w:r>
        <w:rPr>
          <w:rFonts w:ascii="Arial" w:hAnsi="Arial"/>
          <w:b/>
          <w:color w:val="333333"/>
          <w:sz w:val="24"/>
        </w:rPr>
        <w:t>Общие</w:t>
      </w:r>
      <w:r>
        <w:rPr>
          <w:rFonts w:ascii="Arial" w:hAnsi="Arial"/>
          <w:b/>
          <w:color w:val="333333"/>
          <w:spacing w:val="-3"/>
          <w:sz w:val="24"/>
        </w:rPr>
        <w:t xml:space="preserve"> </w:t>
      </w:r>
      <w:r>
        <w:rPr>
          <w:rFonts w:ascii="Arial" w:hAnsi="Arial"/>
          <w:b/>
          <w:color w:val="333333"/>
          <w:spacing w:val="-2"/>
          <w:sz w:val="24"/>
        </w:rPr>
        <w:t>положения</w:t>
      </w:r>
    </w:p>
    <w:p w14:paraId="1DD53A1C" w14:textId="77777777" w:rsidR="00F72383" w:rsidRDefault="00F72383">
      <w:pPr>
        <w:pStyle w:val="a3"/>
        <w:spacing w:before="9"/>
        <w:ind w:left="0"/>
        <w:jc w:val="left"/>
        <w:rPr>
          <w:rFonts w:ascii="Arial"/>
          <w:b/>
        </w:rPr>
      </w:pPr>
    </w:p>
    <w:p w14:paraId="1822FADF" w14:textId="77777777" w:rsidR="00F72383" w:rsidRDefault="00782FA6">
      <w:pPr>
        <w:pStyle w:val="a3"/>
        <w:spacing w:line="244" w:lineRule="auto"/>
        <w:ind w:right="135"/>
      </w:pPr>
      <w:r>
        <w:rPr>
          <w:color w:val="333333"/>
          <w:w w:val="105"/>
        </w:rPr>
        <w:t xml:space="preserve">Настоящий Порядок регулирует вопросы предоставления справки об оплате </w:t>
      </w:r>
      <w:r>
        <w:rPr>
          <w:color w:val="333333"/>
        </w:rPr>
        <w:t xml:space="preserve">медицинских услуг для представления в налоговый орган (далее-Справка) в целях предоставления налогоплательщикам социального налогового вычета по налогу на </w:t>
      </w:r>
      <w:r>
        <w:rPr>
          <w:color w:val="333333"/>
          <w:w w:val="105"/>
        </w:rPr>
        <w:t xml:space="preserve">доходы физических лиц, предусмотренного подпунктом 3 пункта 1 статьи 219 </w:t>
      </w:r>
      <w:r>
        <w:rPr>
          <w:color w:val="333333"/>
        </w:rPr>
        <w:t>Налогового кодекса Российско</w:t>
      </w:r>
      <w:r>
        <w:rPr>
          <w:color w:val="333333"/>
        </w:rPr>
        <w:t>й Федерации (далее —Кодекс).</w:t>
      </w:r>
    </w:p>
    <w:p w14:paraId="10FF076B" w14:textId="77777777" w:rsidR="00F72383" w:rsidRDefault="00782FA6">
      <w:pPr>
        <w:pStyle w:val="a3"/>
        <w:spacing w:line="242" w:lineRule="auto"/>
        <w:ind w:right="136"/>
      </w:pPr>
      <w:r>
        <w:rPr>
          <w:color w:val="333333"/>
        </w:rPr>
        <w:t xml:space="preserve">Порядок разработан в соответствии со следующими нормативно- правовыми </w:t>
      </w:r>
      <w:r>
        <w:rPr>
          <w:color w:val="333333"/>
          <w:spacing w:val="-2"/>
        </w:rPr>
        <w:t>документами:</w:t>
      </w:r>
    </w:p>
    <w:p w14:paraId="22CC5583" w14:textId="77777777" w:rsidR="00F72383" w:rsidRDefault="00782FA6">
      <w:pPr>
        <w:pStyle w:val="a5"/>
        <w:numPr>
          <w:ilvl w:val="0"/>
          <w:numId w:val="1"/>
        </w:numPr>
        <w:tabs>
          <w:tab w:val="left" w:pos="861"/>
        </w:tabs>
        <w:spacing w:before="6"/>
        <w:ind w:left="861" w:hanging="355"/>
        <w:rPr>
          <w:rFonts w:ascii="Trebuchet MS" w:hAnsi="Trebuchet MS"/>
          <w:sz w:val="24"/>
        </w:rPr>
      </w:pPr>
      <w:r>
        <w:rPr>
          <w:color w:val="333333"/>
          <w:spacing w:val="-2"/>
          <w:sz w:val="24"/>
        </w:rPr>
        <w:t>ст.219НалоговогокодексаРоссийскойФедерации;</w:t>
      </w:r>
    </w:p>
    <w:p w14:paraId="13F93A90" w14:textId="77777777" w:rsidR="00F72383" w:rsidRDefault="00782FA6">
      <w:pPr>
        <w:pStyle w:val="a5"/>
        <w:numPr>
          <w:ilvl w:val="0"/>
          <w:numId w:val="1"/>
        </w:numPr>
        <w:tabs>
          <w:tab w:val="left" w:pos="866"/>
        </w:tabs>
        <w:spacing w:before="15"/>
        <w:ind w:hanging="360"/>
        <w:rPr>
          <w:rFonts w:ascii="Trebuchet MS" w:hAnsi="Trebuchet MS"/>
          <w:sz w:val="24"/>
        </w:rPr>
      </w:pPr>
      <w:r>
        <w:rPr>
          <w:color w:val="333333"/>
          <w:spacing w:val="-2"/>
          <w:sz w:val="24"/>
        </w:rPr>
        <w:t>ПриказомМинздраваРФ№</w:t>
      </w:r>
      <w:proofErr w:type="gramStart"/>
      <w:r>
        <w:rPr>
          <w:color w:val="333333"/>
          <w:spacing w:val="-2"/>
          <w:sz w:val="24"/>
        </w:rPr>
        <w:t>289,МНСРФ</w:t>
      </w:r>
      <w:proofErr w:type="gramEnd"/>
      <w:r>
        <w:rPr>
          <w:color w:val="333333"/>
          <w:spacing w:val="-2"/>
          <w:sz w:val="24"/>
        </w:rPr>
        <w:t>№БГ-3-04/256от25июля2001</w:t>
      </w:r>
      <w:r>
        <w:rPr>
          <w:color w:val="333333"/>
          <w:spacing w:val="75"/>
          <w:sz w:val="24"/>
        </w:rPr>
        <w:t xml:space="preserve"> </w:t>
      </w:r>
      <w:r>
        <w:rPr>
          <w:color w:val="333333"/>
          <w:spacing w:val="-2"/>
          <w:sz w:val="24"/>
        </w:rPr>
        <w:t>года;</w:t>
      </w:r>
    </w:p>
    <w:p w14:paraId="5B487416" w14:textId="77777777" w:rsidR="00F72383" w:rsidRDefault="00782FA6">
      <w:pPr>
        <w:pStyle w:val="a5"/>
        <w:numPr>
          <w:ilvl w:val="0"/>
          <w:numId w:val="1"/>
        </w:numPr>
        <w:tabs>
          <w:tab w:val="left" w:pos="861"/>
        </w:tabs>
        <w:spacing w:before="19"/>
        <w:ind w:left="861" w:hanging="355"/>
        <w:rPr>
          <w:rFonts w:ascii="Trebuchet MS" w:hAnsi="Trebuchet MS"/>
          <w:sz w:val="24"/>
        </w:rPr>
      </w:pPr>
      <w:r>
        <w:rPr>
          <w:color w:val="333333"/>
          <w:spacing w:val="-2"/>
          <w:sz w:val="24"/>
        </w:rPr>
        <w:t>ПриказомФНСРоссииот08.11.2023№ЕА-7-11/82</w:t>
      </w:r>
      <w:r>
        <w:rPr>
          <w:color w:val="333333"/>
          <w:spacing w:val="-2"/>
          <w:sz w:val="24"/>
        </w:rPr>
        <w:t>4@;</w:t>
      </w:r>
    </w:p>
    <w:p w14:paraId="059A5EAA" w14:textId="77777777" w:rsidR="00F72383" w:rsidRDefault="00782FA6">
      <w:pPr>
        <w:pStyle w:val="a5"/>
        <w:numPr>
          <w:ilvl w:val="0"/>
          <w:numId w:val="1"/>
        </w:numPr>
        <w:tabs>
          <w:tab w:val="left" w:pos="861"/>
        </w:tabs>
        <w:spacing w:before="18" w:line="278" w:lineRule="exact"/>
        <w:ind w:left="861" w:hanging="355"/>
        <w:rPr>
          <w:rFonts w:ascii="Trebuchet MS" w:hAnsi="Trebuchet MS"/>
          <w:sz w:val="24"/>
        </w:rPr>
      </w:pPr>
      <w:r>
        <w:rPr>
          <w:color w:val="333333"/>
          <w:sz w:val="24"/>
        </w:rPr>
        <w:t>Постановлением</w:t>
      </w:r>
      <w:r>
        <w:rPr>
          <w:color w:val="333333"/>
          <w:spacing w:val="-5"/>
          <w:sz w:val="24"/>
        </w:rPr>
        <w:t xml:space="preserve"> </w:t>
      </w:r>
      <w:r>
        <w:rPr>
          <w:color w:val="333333"/>
          <w:sz w:val="24"/>
        </w:rPr>
        <w:t>Правительства</w:t>
      </w:r>
      <w:r>
        <w:rPr>
          <w:color w:val="333333"/>
          <w:spacing w:val="-6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7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6"/>
          <w:sz w:val="24"/>
        </w:rPr>
        <w:t xml:space="preserve"> </w:t>
      </w:r>
      <w:r>
        <w:rPr>
          <w:color w:val="333333"/>
          <w:spacing w:val="-5"/>
          <w:sz w:val="24"/>
        </w:rPr>
        <w:t>от</w:t>
      </w:r>
    </w:p>
    <w:p w14:paraId="0E2E5E1A" w14:textId="77777777" w:rsidR="00F72383" w:rsidRDefault="00782FA6">
      <w:pPr>
        <w:pStyle w:val="a3"/>
        <w:spacing w:line="244" w:lineRule="auto"/>
        <w:ind w:left="866" w:right="124"/>
      </w:pPr>
      <w:r>
        <w:rPr>
          <w:color w:val="333333"/>
        </w:rPr>
        <w:t>8 апреля 2020 г. № 458 "Об утверждении перечней медицинских услуг и дорогостоящих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видов лечения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медицинских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организациях у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индивидуальных предпринимателей, осуществляющих медицинскую деятельность, суммы оплаты которых за счет собственных средств налогоплательщика учитываются при определении суммы социального налогового вычета"</w:t>
      </w:r>
    </w:p>
    <w:p w14:paraId="23DCC3B8" w14:textId="77777777" w:rsidR="00F72383" w:rsidRDefault="00782FA6">
      <w:pPr>
        <w:pStyle w:val="a5"/>
        <w:numPr>
          <w:ilvl w:val="0"/>
          <w:numId w:val="1"/>
        </w:numPr>
        <w:tabs>
          <w:tab w:val="left" w:pos="866"/>
        </w:tabs>
        <w:spacing w:before="12" w:line="235" w:lineRule="auto"/>
        <w:ind w:right="140" w:hanging="361"/>
        <w:jc w:val="both"/>
        <w:rPr>
          <w:rFonts w:ascii="Trebuchet MS" w:hAnsi="Trebuchet MS"/>
          <w:sz w:val="24"/>
        </w:rPr>
      </w:pPr>
      <w:r>
        <w:rPr>
          <w:color w:val="333333"/>
          <w:sz w:val="24"/>
        </w:rPr>
        <w:t xml:space="preserve">Федеральным законом от 02.05.2006 N 59-ФЗ </w:t>
      </w:r>
      <w:r>
        <w:rPr>
          <w:sz w:val="24"/>
        </w:rPr>
        <w:t>(ред. от 04.08.2023) "О порядке рассмотрения обращений граждан Российской Федерации"</w:t>
      </w:r>
    </w:p>
    <w:p w14:paraId="674D2D21" w14:textId="77777777" w:rsidR="00F72383" w:rsidRDefault="00782FA6">
      <w:pPr>
        <w:pStyle w:val="a3"/>
        <w:spacing w:before="3" w:line="244" w:lineRule="auto"/>
        <w:ind w:right="148"/>
      </w:pPr>
      <w:r>
        <w:rPr>
          <w:color w:val="333333"/>
        </w:rPr>
        <w:t>Действие настоящего Порядка распространяется на все структурные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подразделения медицинской организации, прямо или косвенно участву</w:t>
      </w:r>
      <w:r>
        <w:rPr>
          <w:color w:val="333333"/>
        </w:rPr>
        <w:t>ющими в предоставлении Справки.</w:t>
      </w:r>
    </w:p>
    <w:p w14:paraId="16C9292D" w14:textId="1A6CC43C" w:rsidR="00F72383" w:rsidRDefault="00782FA6">
      <w:pPr>
        <w:pStyle w:val="a3"/>
        <w:spacing w:line="244" w:lineRule="auto"/>
        <w:ind w:right="140"/>
      </w:pPr>
      <w:r>
        <w:rPr>
          <w:color w:val="333333"/>
        </w:rPr>
        <w:t xml:space="preserve">Настоящий Порядок доведен до сведения пациентов </w:t>
      </w:r>
      <w:r>
        <w:rPr>
          <w:color w:val="333333"/>
        </w:rPr>
        <w:t>в наглядной и доступной форме на информационных стендах регистратур медицинской о</w:t>
      </w:r>
      <w:r>
        <w:rPr>
          <w:color w:val="333333"/>
        </w:rPr>
        <w:t>рганизации.</w:t>
      </w:r>
    </w:p>
    <w:p w14:paraId="3E3D6330" w14:textId="77777777" w:rsidR="00F72383" w:rsidRDefault="00782FA6">
      <w:pPr>
        <w:pStyle w:val="a5"/>
        <w:numPr>
          <w:ilvl w:val="0"/>
          <w:numId w:val="2"/>
        </w:numPr>
        <w:tabs>
          <w:tab w:val="left" w:pos="3232"/>
        </w:tabs>
        <w:spacing w:before="258"/>
        <w:ind w:left="3232" w:hanging="263"/>
        <w:jc w:val="left"/>
        <w:rPr>
          <w:color w:val="333333"/>
          <w:sz w:val="24"/>
        </w:rPr>
      </w:pPr>
      <w:r>
        <w:rPr>
          <w:color w:val="333333"/>
          <w:sz w:val="24"/>
        </w:rPr>
        <w:t>Условия</w:t>
      </w:r>
      <w:r>
        <w:rPr>
          <w:color w:val="333333"/>
          <w:spacing w:val="-3"/>
          <w:sz w:val="24"/>
        </w:rPr>
        <w:t xml:space="preserve"> </w:t>
      </w:r>
      <w:r>
        <w:rPr>
          <w:color w:val="333333"/>
          <w:sz w:val="24"/>
        </w:rPr>
        <w:t>выдачи</w:t>
      </w:r>
      <w:r>
        <w:rPr>
          <w:color w:val="333333"/>
          <w:spacing w:val="-2"/>
          <w:sz w:val="24"/>
        </w:rPr>
        <w:t xml:space="preserve"> Справки</w:t>
      </w:r>
    </w:p>
    <w:p w14:paraId="5412F8FC" w14:textId="77777777" w:rsidR="00F72383" w:rsidRDefault="00782FA6">
      <w:pPr>
        <w:pStyle w:val="a3"/>
        <w:spacing w:before="242"/>
        <w:ind w:right="156"/>
      </w:pPr>
      <w:r>
        <w:rPr>
          <w:color w:val="333333"/>
        </w:rPr>
        <w:t>Справка удостоверяет факт получения медицинской услуги и её оплаты за счет средств налогоплательщика.</w:t>
      </w:r>
    </w:p>
    <w:p w14:paraId="76E6BF80" w14:textId="77777777" w:rsidR="00F72383" w:rsidRDefault="00782FA6">
      <w:pPr>
        <w:spacing w:line="242" w:lineRule="auto"/>
        <w:ind w:left="141" w:right="126"/>
        <w:jc w:val="both"/>
        <w:rPr>
          <w:rFonts w:ascii="Arial" w:hAnsi="Arial"/>
          <w:b/>
          <w:sz w:val="24"/>
        </w:rPr>
      </w:pPr>
      <w:r>
        <w:rPr>
          <w:color w:val="333333"/>
          <w:sz w:val="24"/>
        </w:rPr>
        <w:t xml:space="preserve">Справка выдается на основании </w:t>
      </w:r>
      <w:r>
        <w:rPr>
          <w:rFonts w:ascii="Arial" w:hAnsi="Arial"/>
          <w:b/>
          <w:color w:val="333333"/>
          <w:sz w:val="24"/>
        </w:rPr>
        <w:t xml:space="preserve">Заявления </w:t>
      </w:r>
      <w:r>
        <w:rPr>
          <w:color w:val="333333"/>
          <w:sz w:val="24"/>
        </w:rPr>
        <w:t xml:space="preserve">физического лица, </w:t>
      </w:r>
      <w:r>
        <w:rPr>
          <w:rFonts w:ascii="Arial" w:hAnsi="Arial"/>
          <w:b/>
          <w:color w:val="333333"/>
          <w:sz w:val="24"/>
        </w:rPr>
        <w:t>с которым заключен договор на оказание платных медицинских услуг.</w:t>
      </w:r>
    </w:p>
    <w:p w14:paraId="0D4D772E" w14:textId="77777777" w:rsidR="00F72383" w:rsidRDefault="00782FA6">
      <w:pPr>
        <w:pStyle w:val="a3"/>
        <w:spacing w:line="244" w:lineRule="auto"/>
        <w:ind w:left="1226" w:right="140"/>
      </w:pPr>
      <w:r>
        <w:rPr>
          <w:color w:val="333333"/>
        </w:rPr>
        <w:t xml:space="preserve">*в </w:t>
      </w:r>
      <w:r>
        <w:rPr>
          <w:rFonts w:ascii="Arial" w:hAnsi="Arial"/>
          <w:b/>
          <w:color w:val="333333"/>
        </w:rPr>
        <w:t xml:space="preserve">Заявлении </w:t>
      </w:r>
      <w:r>
        <w:rPr>
          <w:color w:val="333333"/>
        </w:rPr>
        <w:t>обязательно указать налоговый период, за который запрашивается справка;</w:t>
      </w:r>
    </w:p>
    <w:p w14:paraId="6FE1E5EB" w14:textId="77777777" w:rsidR="00F72383" w:rsidRDefault="00782FA6">
      <w:pPr>
        <w:pStyle w:val="a3"/>
        <w:spacing w:line="244" w:lineRule="auto"/>
        <w:ind w:left="1226" w:right="141"/>
      </w:pPr>
      <w:r>
        <w:rPr>
          <w:rFonts w:ascii="Arial" w:hAnsi="Arial"/>
          <w:b/>
          <w:color w:val="333333"/>
        </w:rPr>
        <w:t>*</w:t>
      </w:r>
      <w:r>
        <w:rPr>
          <w:color w:val="333333"/>
        </w:rPr>
        <w:t>в графе «в качестве получателя вычета (налогоплательщика) прошу указать:» указывается получатель налогов</w:t>
      </w:r>
      <w:r>
        <w:rPr>
          <w:color w:val="333333"/>
        </w:rPr>
        <w:t>ого вычета (налогоплательщик): сам пациент, его супруг/супруга, взрослые дети, второй родитель детей, указанных в п. 2.3. При этом необходимо указать степень родства, ИНН и паспортные данные налогоплательщика.</w:t>
      </w:r>
    </w:p>
    <w:p w14:paraId="483E49C7" w14:textId="77777777" w:rsidR="00F72383" w:rsidRDefault="00782FA6">
      <w:pPr>
        <w:pStyle w:val="a3"/>
        <w:spacing w:before="254" w:line="244" w:lineRule="auto"/>
        <w:ind w:right="130"/>
      </w:pPr>
      <w:r>
        <w:rPr>
          <w:color w:val="333333"/>
        </w:rPr>
        <w:t>Справка выдаётся за запрашиваемый налоговый пе</w:t>
      </w:r>
      <w:r>
        <w:rPr>
          <w:color w:val="333333"/>
        </w:rPr>
        <w:t>риод (год), в котором были оказаны и оплачены медицинские услуги заявителю, его детям (в том числе усыновленным) в возрасте до 18 лет (до 24 лет, если дети (в том числе усыновленные) являются обучающимися по очной форме обучения в организациях, осуществляю</w:t>
      </w:r>
      <w:r>
        <w:rPr>
          <w:color w:val="333333"/>
        </w:rPr>
        <w:t>щих образовательную деятельность) и подопечным в возрасте до 18 лет (бывшим подопечным после прекращения опеки или попечительства, обучающимся по очной форме обучения в организациях, осуществляющих образовательную деятельность, в возрасте до 24 лет).</w:t>
      </w:r>
    </w:p>
    <w:p w14:paraId="18A1363B" w14:textId="77777777" w:rsidR="00F72383" w:rsidRDefault="00F72383">
      <w:pPr>
        <w:pStyle w:val="a3"/>
        <w:spacing w:line="244" w:lineRule="auto"/>
        <w:sectPr w:rsidR="00F72383">
          <w:type w:val="continuous"/>
          <w:pgSz w:w="11900" w:h="16840"/>
          <w:pgMar w:top="940" w:right="992" w:bottom="280" w:left="992" w:header="720" w:footer="720" w:gutter="0"/>
          <w:cols w:space="720"/>
        </w:sectPr>
      </w:pPr>
    </w:p>
    <w:p w14:paraId="7BAA2E3A" w14:textId="77777777" w:rsidR="00F72383" w:rsidRDefault="00782FA6">
      <w:pPr>
        <w:pStyle w:val="a3"/>
        <w:spacing w:before="87" w:line="244" w:lineRule="auto"/>
        <w:ind w:right="135"/>
      </w:pPr>
      <w:r>
        <w:rPr>
          <w:color w:val="333333"/>
        </w:rPr>
        <w:lastRenderedPageBreak/>
        <w:t xml:space="preserve">Справка выдается единожды после оплаты полученных медицинских услуг за один налоговый период (календарный год) при предоставлении заявителем следующих </w:t>
      </w:r>
      <w:r>
        <w:rPr>
          <w:color w:val="333333"/>
          <w:spacing w:val="-2"/>
        </w:rPr>
        <w:t>документов:</w:t>
      </w:r>
    </w:p>
    <w:p w14:paraId="4ABC5B22" w14:textId="77777777" w:rsidR="00F72383" w:rsidRDefault="00782FA6">
      <w:pPr>
        <w:pStyle w:val="a5"/>
        <w:numPr>
          <w:ilvl w:val="0"/>
          <w:numId w:val="1"/>
        </w:numPr>
        <w:tabs>
          <w:tab w:val="left" w:pos="866"/>
        </w:tabs>
        <w:spacing w:before="14"/>
        <w:ind w:right="976" w:hanging="361"/>
        <w:rPr>
          <w:rFonts w:ascii="Trebuchet MS" w:hAnsi="Trebuchet MS"/>
          <w:color w:val="333333"/>
          <w:sz w:val="24"/>
        </w:rPr>
      </w:pPr>
      <w:r>
        <w:rPr>
          <w:color w:val="333333"/>
          <w:sz w:val="24"/>
        </w:rPr>
        <w:t>Заявление</w:t>
      </w:r>
      <w:r>
        <w:rPr>
          <w:color w:val="333333"/>
          <w:spacing w:val="-3"/>
          <w:sz w:val="24"/>
        </w:rPr>
        <w:t xml:space="preserve"> </w:t>
      </w:r>
      <w:r>
        <w:rPr>
          <w:color w:val="333333"/>
          <w:sz w:val="24"/>
        </w:rPr>
        <w:t>о</w:t>
      </w:r>
      <w:r>
        <w:rPr>
          <w:color w:val="333333"/>
          <w:spacing w:val="-5"/>
          <w:sz w:val="24"/>
        </w:rPr>
        <w:t xml:space="preserve"> </w:t>
      </w:r>
      <w:r>
        <w:rPr>
          <w:color w:val="333333"/>
          <w:sz w:val="24"/>
        </w:rPr>
        <w:t>предоставлении</w:t>
      </w:r>
      <w:r>
        <w:rPr>
          <w:color w:val="333333"/>
          <w:spacing w:val="-3"/>
          <w:sz w:val="24"/>
        </w:rPr>
        <w:t xml:space="preserve"> </w:t>
      </w:r>
      <w:r>
        <w:rPr>
          <w:color w:val="333333"/>
          <w:sz w:val="24"/>
        </w:rPr>
        <w:t>справки</w:t>
      </w:r>
      <w:r>
        <w:rPr>
          <w:color w:val="333333"/>
          <w:spacing w:val="-4"/>
          <w:sz w:val="24"/>
        </w:rPr>
        <w:t xml:space="preserve"> </w:t>
      </w:r>
      <w:r>
        <w:rPr>
          <w:color w:val="333333"/>
          <w:sz w:val="24"/>
        </w:rPr>
        <w:t>об</w:t>
      </w:r>
      <w:r>
        <w:rPr>
          <w:color w:val="333333"/>
          <w:spacing w:val="-4"/>
          <w:sz w:val="24"/>
        </w:rPr>
        <w:t xml:space="preserve"> </w:t>
      </w:r>
      <w:r>
        <w:rPr>
          <w:color w:val="333333"/>
          <w:sz w:val="24"/>
        </w:rPr>
        <w:t>оплате</w:t>
      </w:r>
      <w:r>
        <w:rPr>
          <w:color w:val="333333"/>
          <w:spacing w:val="-4"/>
          <w:sz w:val="24"/>
        </w:rPr>
        <w:t xml:space="preserve"> </w:t>
      </w:r>
      <w:r>
        <w:rPr>
          <w:color w:val="333333"/>
          <w:sz w:val="24"/>
        </w:rPr>
        <w:t>медицинских</w:t>
      </w:r>
      <w:r>
        <w:rPr>
          <w:color w:val="333333"/>
          <w:spacing w:val="-4"/>
          <w:sz w:val="24"/>
        </w:rPr>
        <w:t xml:space="preserve"> </w:t>
      </w:r>
      <w:r>
        <w:rPr>
          <w:color w:val="333333"/>
          <w:sz w:val="24"/>
        </w:rPr>
        <w:t>услуг</w:t>
      </w:r>
      <w:r>
        <w:rPr>
          <w:color w:val="333333"/>
          <w:spacing w:val="-6"/>
          <w:sz w:val="24"/>
        </w:rPr>
        <w:t xml:space="preserve"> </w:t>
      </w:r>
      <w:r>
        <w:rPr>
          <w:color w:val="333333"/>
          <w:sz w:val="24"/>
        </w:rPr>
        <w:t>(по прилагаемой форме);</w:t>
      </w:r>
    </w:p>
    <w:p w14:paraId="37010F21" w14:textId="77777777" w:rsidR="00F72383" w:rsidRDefault="00782FA6">
      <w:pPr>
        <w:pStyle w:val="a5"/>
        <w:numPr>
          <w:ilvl w:val="0"/>
          <w:numId w:val="1"/>
        </w:numPr>
        <w:tabs>
          <w:tab w:val="left" w:pos="861"/>
        </w:tabs>
        <w:spacing w:before="17"/>
        <w:ind w:left="861" w:right="1426"/>
        <w:rPr>
          <w:rFonts w:ascii="Trebuchet MS" w:hAnsi="Trebuchet MS"/>
          <w:color w:val="333333"/>
          <w:sz w:val="24"/>
        </w:rPr>
      </w:pPr>
      <w:r>
        <w:rPr>
          <w:color w:val="333333"/>
          <w:spacing w:val="-2"/>
          <w:sz w:val="24"/>
        </w:rPr>
        <w:t>ИНН</w:t>
      </w:r>
      <w:r>
        <w:rPr>
          <w:color w:val="333333"/>
          <w:spacing w:val="-11"/>
          <w:sz w:val="24"/>
        </w:rPr>
        <w:t xml:space="preserve"> </w:t>
      </w:r>
      <w:r>
        <w:rPr>
          <w:color w:val="333333"/>
          <w:spacing w:val="-2"/>
          <w:sz w:val="24"/>
        </w:rPr>
        <w:t>или</w:t>
      </w:r>
      <w:r>
        <w:rPr>
          <w:color w:val="333333"/>
          <w:spacing w:val="-6"/>
          <w:sz w:val="24"/>
        </w:rPr>
        <w:t xml:space="preserve"> </w:t>
      </w:r>
      <w:r>
        <w:rPr>
          <w:color w:val="333333"/>
          <w:spacing w:val="-2"/>
          <w:sz w:val="24"/>
        </w:rPr>
        <w:t>данные</w:t>
      </w:r>
      <w:r>
        <w:rPr>
          <w:color w:val="333333"/>
          <w:spacing w:val="-9"/>
          <w:sz w:val="24"/>
        </w:rPr>
        <w:t xml:space="preserve"> </w:t>
      </w:r>
      <w:r>
        <w:rPr>
          <w:color w:val="333333"/>
          <w:spacing w:val="-2"/>
          <w:sz w:val="24"/>
        </w:rPr>
        <w:t>документа,</w:t>
      </w:r>
      <w:r>
        <w:rPr>
          <w:color w:val="333333"/>
          <w:spacing w:val="-5"/>
          <w:sz w:val="24"/>
        </w:rPr>
        <w:t xml:space="preserve"> </w:t>
      </w:r>
      <w:r>
        <w:rPr>
          <w:color w:val="333333"/>
          <w:spacing w:val="-2"/>
          <w:sz w:val="24"/>
        </w:rPr>
        <w:t>удостоверяющего</w:t>
      </w:r>
      <w:r>
        <w:rPr>
          <w:color w:val="333333"/>
          <w:spacing w:val="-10"/>
          <w:sz w:val="24"/>
        </w:rPr>
        <w:t xml:space="preserve"> </w:t>
      </w:r>
      <w:r>
        <w:rPr>
          <w:color w:val="333333"/>
          <w:spacing w:val="-2"/>
          <w:sz w:val="24"/>
        </w:rPr>
        <w:t>личность</w:t>
      </w:r>
      <w:r>
        <w:rPr>
          <w:color w:val="333333"/>
          <w:spacing w:val="-11"/>
          <w:sz w:val="24"/>
        </w:rPr>
        <w:t xml:space="preserve"> </w:t>
      </w:r>
      <w:r>
        <w:rPr>
          <w:color w:val="333333"/>
          <w:spacing w:val="-2"/>
          <w:sz w:val="24"/>
        </w:rPr>
        <w:t xml:space="preserve">получателя </w:t>
      </w:r>
      <w:r>
        <w:rPr>
          <w:color w:val="333333"/>
          <w:sz w:val="24"/>
        </w:rPr>
        <w:t>медицинских услуг (пациента);</w:t>
      </w:r>
    </w:p>
    <w:p w14:paraId="3EAE2E6B" w14:textId="77777777" w:rsidR="00F72383" w:rsidRDefault="00782FA6">
      <w:pPr>
        <w:pStyle w:val="a5"/>
        <w:numPr>
          <w:ilvl w:val="0"/>
          <w:numId w:val="1"/>
        </w:numPr>
        <w:tabs>
          <w:tab w:val="left" w:pos="866"/>
          <w:tab w:val="left" w:pos="1701"/>
          <w:tab w:val="left" w:pos="2153"/>
          <w:tab w:val="left" w:pos="3790"/>
          <w:tab w:val="left" w:pos="4952"/>
          <w:tab w:val="left" w:pos="7564"/>
          <w:tab w:val="left" w:pos="8410"/>
          <w:tab w:val="left" w:pos="9639"/>
        </w:tabs>
        <w:spacing w:before="16"/>
        <w:ind w:right="139" w:hanging="361"/>
        <w:rPr>
          <w:rFonts w:ascii="Trebuchet MS" w:hAnsi="Trebuchet MS"/>
          <w:color w:val="333333"/>
          <w:sz w:val="24"/>
        </w:rPr>
      </w:pPr>
      <w:r>
        <w:rPr>
          <w:color w:val="333333"/>
          <w:spacing w:val="-4"/>
          <w:sz w:val="24"/>
        </w:rPr>
        <w:t>ИНН</w:t>
      </w:r>
      <w:r>
        <w:rPr>
          <w:color w:val="333333"/>
          <w:sz w:val="24"/>
        </w:rPr>
        <w:tab/>
      </w:r>
      <w:r>
        <w:rPr>
          <w:color w:val="333333"/>
          <w:spacing w:val="-10"/>
          <w:sz w:val="24"/>
        </w:rPr>
        <w:t>и</w:t>
      </w:r>
      <w:r>
        <w:rPr>
          <w:color w:val="333333"/>
          <w:sz w:val="24"/>
        </w:rPr>
        <w:tab/>
      </w:r>
      <w:r>
        <w:rPr>
          <w:color w:val="333333"/>
          <w:spacing w:val="-2"/>
          <w:sz w:val="24"/>
        </w:rPr>
        <w:t>паспортные</w:t>
      </w:r>
      <w:r>
        <w:rPr>
          <w:color w:val="333333"/>
          <w:sz w:val="24"/>
        </w:rPr>
        <w:tab/>
      </w:r>
      <w:r>
        <w:rPr>
          <w:color w:val="333333"/>
          <w:spacing w:val="-2"/>
          <w:sz w:val="24"/>
        </w:rPr>
        <w:t>данные</w:t>
      </w:r>
      <w:r>
        <w:rPr>
          <w:color w:val="333333"/>
          <w:sz w:val="24"/>
        </w:rPr>
        <w:tab/>
      </w:r>
      <w:r>
        <w:rPr>
          <w:color w:val="333333"/>
          <w:spacing w:val="-2"/>
          <w:sz w:val="24"/>
        </w:rPr>
        <w:t>налогоплательщика,</w:t>
      </w:r>
      <w:r>
        <w:rPr>
          <w:color w:val="333333"/>
          <w:sz w:val="24"/>
        </w:rPr>
        <w:tab/>
      </w:r>
      <w:r>
        <w:rPr>
          <w:color w:val="333333"/>
          <w:spacing w:val="-4"/>
          <w:sz w:val="24"/>
        </w:rPr>
        <w:t>если</w:t>
      </w:r>
      <w:r>
        <w:rPr>
          <w:color w:val="333333"/>
          <w:sz w:val="24"/>
        </w:rPr>
        <w:tab/>
      </w:r>
      <w:r>
        <w:rPr>
          <w:color w:val="333333"/>
          <w:spacing w:val="-2"/>
          <w:sz w:val="24"/>
        </w:rPr>
        <w:t>пациент</w:t>
      </w:r>
      <w:r>
        <w:rPr>
          <w:color w:val="333333"/>
          <w:sz w:val="24"/>
        </w:rPr>
        <w:tab/>
      </w:r>
      <w:r>
        <w:rPr>
          <w:color w:val="333333"/>
          <w:spacing w:val="-10"/>
          <w:sz w:val="24"/>
        </w:rPr>
        <w:t xml:space="preserve">и </w:t>
      </w:r>
      <w:r>
        <w:rPr>
          <w:color w:val="333333"/>
          <w:sz w:val="24"/>
        </w:rPr>
        <w:t>налогоплательщик не являются одним лицом;</w:t>
      </w:r>
    </w:p>
    <w:p w14:paraId="3B379903" w14:textId="77777777" w:rsidR="00F72383" w:rsidRDefault="00782FA6">
      <w:pPr>
        <w:pStyle w:val="a5"/>
        <w:numPr>
          <w:ilvl w:val="0"/>
          <w:numId w:val="1"/>
        </w:numPr>
        <w:tabs>
          <w:tab w:val="left" w:pos="861"/>
        </w:tabs>
        <w:spacing w:before="21"/>
        <w:ind w:left="861" w:hanging="355"/>
        <w:rPr>
          <w:rFonts w:ascii="Trebuchet MS" w:hAnsi="Trebuchet MS"/>
          <w:color w:val="333333"/>
          <w:sz w:val="24"/>
        </w:rPr>
      </w:pPr>
      <w:r>
        <w:rPr>
          <w:color w:val="333333"/>
          <w:sz w:val="24"/>
        </w:rPr>
        <w:t>Паспортные</w:t>
      </w:r>
      <w:r>
        <w:rPr>
          <w:color w:val="333333"/>
          <w:spacing w:val="-3"/>
          <w:sz w:val="24"/>
        </w:rPr>
        <w:t xml:space="preserve"> </w:t>
      </w:r>
      <w:r>
        <w:rPr>
          <w:color w:val="333333"/>
          <w:sz w:val="24"/>
        </w:rPr>
        <w:t>данные</w:t>
      </w:r>
      <w:r>
        <w:rPr>
          <w:color w:val="333333"/>
          <w:spacing w:val="-3"/>
          <w:sz w:val="24"/>
        </w:rPr>
        <w:t xml:space="preserve"> </w:t>
      </w:r>
      <w:r>
        <w:rPr>
          <w:color w:val="333333"/>
          <w:spacing w:val="-2"/>
          <w:sz w:val="24"/>
        </w:rPr>
        <w:t>заявителя;</w:t>
      </w:r>
    </w:p>
    <w:p w14:paraId="5EF5CF45" w14:textId="77777777" w:rsidR="00F72383" w:rsidRDefault="00782FA6">
      <w:pPr>
        <w:pStyle w:val="a3"/>
        <w:spacing w:before="4" w:line="244" w:lineRule="auto"/>
        <w:ind w:right="142"/>
      </w:pPr>
      <w:r>
        <w:rPr>
          <w:color w:val="333333"/>
        </w:rPr>
        <w:t>При предоставлении неполного пакета документов медицинская организация оформляет Справку на основании представленных пациентом документов и в этом случае не несет ответственности за последующие решения налогового органа, касающиеся социального налогового в</w:t>
      </w:r>
      <w:r>
        <w:rPr>
          <w:color w:val="333333"/>
        </w:rPr>
        <w:t>ычета.</w:t>
      </w:r>
    </w:p>
    <w:p w14:paraId="171D7956" w14:textId="77777777" w:rsidR="00F72383" w:rsidRDefault="00782FA6">
      <w:pPr>
        <w:pStyle w:val="a3"/>
        <w:spacing w:line="244" w:lineRule="auto"/>
        <w:ind w:right="136"/>
      </w:pPr>
      <w:r>
        <w:rPr>
          <w:color w:val="333333"/>
        </w:rPr>
        <w:t>Согласно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п.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7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ст.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78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Налогового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кодекса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РФ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вычет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за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лечение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можно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осуществить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 xml:space="preserve">за последние три года и только за тот период, в котором заявитель уплачивал НДФЛ. Справки за лечение, оплаченное и полученное ранее трёх последних полных календарных лет, </w:t>
      </w:r>
      <w:r>
        <w:rPr>
          <w:color w:val="333333"/>
        </w:rPr>
        <w:t>не выдаются.</w:t>
      </w:r>
    </w:p>
    <w:p w14:paraId="60C4A7F7" w14:textId="20C84BA3" w:rsidR="00F72383" w:rsidRDefault="00782FA6">
      <w:pPr>
        <w:spacing w:before="251" w:line="242" w:lineRule="auto"/>
        <w:ind w:left="141" w:right="125"/>
        <w:jc w:val="both"/>
        <w:rPr>
          <w:rFonts w:ascii="Arial" w:hAnsi="Arial"/>
          <w:b/>
          <w:sz w:val="24"/>
        </w:rPr>
      </w:pPr>
      <w:r>
        <w:rPr>
          <w:color w:val="333333"/>
          <w:sz w:val="24"/>
        </w:rPr>
        <w:t>Заполненное заявление и копии вышеуказанных документов пациент (налогоплательщик) может отправить на электронный адре</w:t>
      </w:r>
      <w:r>
        <w:rPr>
          <w:sz w:val="24"/>
        </w:rPr>
        <w:t xml:space="preserve">с: </w:t>
      </w:r>
      <w:proofErr w:type="spellStart"/>
      <w:r>
        <w:rPr>
          <w:color w:val="0000FF"/>
          <w:u w:val="single" w:color="0000FF"/>
          <w:lang w:val="en-US"/>
        </w:rPr>
        <w:t>dr</w:t>
      </w:r>
      <w:proofErr w:type="spellEnd"/>
      <w:r w:rsidRPr="00782FA6">
        <w:rPr>
          <w:color w:val="0000FF"/>
          <w:u w:val="single" w:color="0000FF"/>
        </w:rPr>
        <w:t>-</w:t>
      </w:r>
      <w:proofErr w:type="spellStart"/>
      <w:r>
        <w:rPr>
          <w:color w:val="0000FF"/>
          <w:u w:val="single" w:color="0000FF"/>
          <w:lang w:val="en-US"/>
        </w:rPr>
        <w:t>tkachenko</w:t>
      </w:r>
      <w:proofErr w:type="spellEnd"/>
      <w:r w:rsidRPr="00782FA6">
        <w:rPr>
          <w:color w:val="0000FF"/>
          <w:u w:val="single" w:color="0000FF"/>
        </w:rPr>
        <w:t>@</w:t>
      </w:r>
      <w:r>
        <w:rPr>
          <w:color w:val="0000FF"/>
          <w:u w:val="single" w:color="0000FF"/>
          <w:lang w:val="en-US"/>
        </w:rPr>
        <w:t>bk</w:t>
      </w:r>
      <w:r w:rsidRPr="00782FA6">
        <w:rPr>
          <w:color w:val="0000FF"/>
          <w:u w:val="single" w:color="0000FF"/>
        </w:rPr>
        <w:t>.</w:t>
      </w:r>
      <w:proofErr w:type="spellStart"/>
      <w:r>
        <w:rPr>
          <w:color w:val="0000FF"/>
          <w:u w:val="single" w:color="0000FF"/>
          <w:lang w:val="en-US"/>
        </w:rPr>
        <w:t>ru</w:t>
      </w:r>
      <w:proofErr w:type="spellEnd"/>
      <w:r>
        <w:rPr>
          <w:color w:val="0000FF"/>
        </w:rPr>
        <w:t xml:space="preserve"> </w:t>
      </w:r>
      <w:r>
        <w:rPr>
          <w:sz w:val="24"/>
        </w:rPr>
        <w:t xml:space="preserve">или </w:t>
      </w:r>
      <w:r>
        <w:rPr>
          <w:color w:val="333333"/>
          <w:sz w:val="24"/>
        </w:rPr>
        <w:t>предоставить лично в регистратуру клиники. В теме электронного письма следует указать: «</w:t>
      </w:r>
      <w:r>
        <w:rPr>
          <w:b/>
          <w:color w:val="333333"/>
          <w:sz w:val="24"/>
        </w:rPr>
        <w:t>Заявление о предоставлении справки об оплате медицинских услуг»</w:t>
      </w:r>
      <w:r>
        <w:rPr>
          <w:rFonts w:ascii="Arial" w:hAnsi="Arial"/>
          <w:b/>
          <w:color w:val="333333"/>
          <w:sz w:val="24"/>
        </w:rPr>
        <w:t>.</w:t>
      </w:r>
    </w:p>
    <w:p w14:paraId="736C92C2" w14:textId="77777777" w:rsidR="00F72383" w:rsidRDefault="00782FA6">
      <w:pPr>
        <w:pStyle w:val="a3"/>
        <w:spacing w:before="272" w:line="244" w:lineRule="auto"/>
        <w:ind w:right="132"/>
      </w:pPr>
      <w:r>
        <w:rPr>
          <w:color w:val="333333"/>
        </w:rPr>
        <w:t>Срок изготовления Справки зависит от полноты представленного комплекта документов, указанных в п. 2.4 н</w:t>
      </w:r>
      <w:r>
        <w:rPr>
          <w:color w:val="333333"/>
        </w:rPr>
        <w:t>астоящего Порядка, и составляет до 30 (тридцати) календарных дней с момента подачи заявления.</w:t>
      </w:r>
    </w:p>
    <w:p w14:paraId="27470920" w14:textId="77777777" w:rsidR="00F72383" w:rsidRDefault="00F72383">
      <w:pPr>
        <w:pStyle w:val="a3"/>
        <w:spacing w:before="5"/>
        <w:ind w:left="0"/>
        <w:jc w:val="left"/>
      </w:pPr>
    </w:p>
    <w:p w14:paraId="6B35D2C9" w14:textId="77777777" w:rsidR="00F72383" w:rsidRDefault="00782FA6">
      <w:pPr>
        <w:pStyle w:val="a3"/>
        <w:spacing w:before="1" w:line="242" w:lineRule="auto"/>
        <w:ind w:right="138"/>
      </w:pPr>
      <w:r>
        <w:rPr>
          <w:color w:val="333333"/>
        </w:rPr>
        <w:t>Готовая Справка может быть выдана одним из способов получения, указанных заявителем в заявлении:</w:t>
      </w:r>
    </w:p>
    <w:p w14:paraId="0AE451C6" w14:textId="77777777" w:rsidR="00F72383" w:rsidRDefault="00782FA6">
      <w:pPr>
        <w:pStyle w:val="a5"/>
        <w:numPr>
          <w:ilvl w:val="1"/>
          <w:numId w:val="1"/>
        </w:numPr>
        <w:tabs>
          <w:tab w:val="left" w:pos="1586"/>
        </w:tabs>
        <w:ind w:right="141"/>
        <w:jc w:val="both"/>
        <w:rPr>
          <w:sz w:val="24"/>
        </w:rPr>
      </w:pPr>
      <w:r>
        <w:rPr>
          <w:color w:val="333333"/>
          <w:sz w:val="24"/>
        </w:rPr>
        <w:t xml:space="preserve">непосредственно заявителю при личном обращении в медицинскую </w:t>
      </w:r>
      <w:r>
        <w:rPr>
          <w:color w:val="333333"/>
          <w:spacing w:val="-2"/>
          <w:sz w:val="24"/>
        </w:rPr>
        <w:t>организацию;</w:t>
      </w:r>
    </w:p>
    <w:p w14:paraId="7421CA01" w14:textId="77777777" w:rsidR="00F72383" w:rsidRDefault="00782FA6">
      <w:pPr>
        <w:pStyle w:val="a5"/>
        <w:numPr>
          <w:ilvl w:val="1"/>
          <w:numId w:val="1"/>
        </w:numPr>
        <w:tabs>
          <w:tab w:val="left" w:pos="1586"/>
        </w:tabs>
        <w:spacing w:before="26"/>
        <w:ind w:right="133"/>
        <w:jc w:val="both"/>
        <w:rPr>
          <w:sz w:val="24"/>
        </w:rPr>
      </w:pPr>
      <w:r>
        <w:rPr>
          <w:sz w:val="24"/>
        </w:rPr>
        <w:t>через представителя, обладающего соответствующими полномочиями на основании закона, либо в силу нотариальной доверенности, содержащей</w:t>
      </w:r>
      <w:r>
        <w:rPr>
          <w:spacing w:val="-5"/>
          <w:sz w:val="24"/>
        </w:rPr>
        <w:t xml:space="preserve"> </w:t>
      </w:r>
      <w:r>
        <w:rPr>
          <w:sz w:val="24"/>
        </w:rPr>
        <w:t>отдельное</w:t>
      </w:r>
      <w:r>
        <w:rPr>
          <w:spacing w:val="-4"/>
          <w:sz w:val="24"/>
        </w:rPr>
        <w:t xml:space="preserve"> </w:t>
      </w:r>
      <w:r>
        <w:rPr>
          <w:sz w:val="24"/>
        </w:rPr>
        <w:t>полномочие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получение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Справки</w:t>
      </w:r>
      <w:r>
        <w:rPr>
          <w:spacing w:val="-5"/>
          <w:sz w:val="24"/>
        </w:rPr>
        <w:t xml:space="preserve"> </w:t>
      </w:r>
      <w:r>
        <w:rPr>
          <w:sz w:val="24"/>
        </w:rPr>
        <w:t>довере</w:t>
      </w:r>
      <w:r>
        <w:rPr>
          <w:sz w:val="24"/>
        </w:rPr>
        <w:t xml:space="preserve">нным </w:t>
      </w:r>
      <w:r>
        <w:rPr>
          <w:spacing w:val="-2"/>
          <w:sz w:val="24"/>
        </w:rPr>
        <w:t>лицом;</w:t>
      </w:r>
    </w:p>
    <w:p w14:paraId="4F4F8797" w14:textId="77777777" w:rsidR="00F72383" w:rsidRDefault="00782FA6">
      <w:pPr>
        <w:pStyle w:val="a5"/>
        <w:numPr>
          <w:ilvl w:val="1"/>
          <w:numId w:val="1"/>
        </w:numPr>
        <w:tabs>
          <w:tab w:val="left" w:pos="1586"/>
        </w:tabs>
        <w:spacing w:before="27" w:line="237" w:lineRule="auto"/>
        <w:ind w:right="132"/>
        <w:jc w:val="both"/>
        <w:rPr>
          <w:sz w:val="24"/>
        </w:rPr>
      </w:pPr>
      <w:r>
        <w:rPr>
          <w:color w:val="333333"/>
          <w:sz w:val="24"/>
        </w:rPr>
        <w:t>почтовым отправлением с наложенным платежом на указанный в заявлении адрес с уведомлением о вручении, либо курьерской службой за счет получателя.</w:t>
      </w:r>
    </w:p>
    <w:sectPr w:rsidR="00F72383">
      <w:pgSz w:w="11900" w:h="16840"/>
      <w:pgMar w:top="96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817A8"/>
    <w:multiLevelType w:val="hybridMultilevel"/>
    <w:tmpl w:val="9F82E170"/>
    <w:lvl w:ilvl="0" w:tplc="292E1506">
      <w:start w:val="1"/>
      <w:numFmt w:val="decimal"/>
      <w:lvlText w:val="%1."/>
      <w:lvlJc w:val="left"/>
      <w:pPr>
        <w:ind w:left="4074" w:hanging="264"/>
        <w:jc w:val="right"/>
      </w:pPr>
      <w:rPr>
        <w:rFonts w:hint="default"/>
        <w:spacing w:val="0"/>
        <w:w w:val="100"/>
        <w:lang w:val="ru-RU" w:eastAsia="en-US" w:bidi="ar-SA"/>
      </w:rPr>
    </w:lvl>
    <w:lvl w:ilvl="1" w:tplc="D06C4A1A">
      <w:numFmt w:val="bullet"/>
      <w:lvlText w:val="•"/>
      <w:lvlJc w:val="left"/>
      <w:pPr>
        <w:ind w:left="4663" w:hanging="264"/>
      </w:pPr>
      <w:rPr>
        <w:rFonts w:hint="default"/>
        <w:lang w:val="ru-RU" w:eastAsia="en-US" w:bidi="ar-SA"/>
      </w:rPr>
    </w:lvl>
    <w:lvl w:ilvl="2" w:tplc="2ED60D90">
      <w:numFmt w:val="bullet"/>
      <w:lvlText w:val="•"/>
      <w:lvlJc w:val="left"/>
      <w:pPr>
        <w:ind w:left="5247" w:hanging="264"/>
      </w:pPr>
      <w:rPr>
        <w:rFonts w:hint="default"/>
        <w:lang w:val="ru-RU" w:eastAsia="en-US" w:bidi="ar-SA"/>
      </w:rPr>
    </w:lvl>
    <w:lvl w:ilvl="3" w:tplc="9CB668C0">
      <w:numFmt w:val="bullet"/>
      <w:lvlText w:val="•"/>
      <w:lvlJc w:val="left"/>
      <w:pPr>
        <w:ind w:left="5830" w:hanging="264"/>
      </w:pPr>
      <w:rPr>
        <w:rFonts w:hint="default"/>
        <w:lang w:val="ru-RU" w:eastAsia="en-US" w:bidi="ar-SA"/>
      </w:rPr>
    </w:lvl>
    <w:lvl w:ilvl="4" w:tplc="EB3AA680">
      <w:numFmt w:val="bullet"/>
      <w:lvlText w:val="•"/>
      <w:lvlJc w:val="left"/>
      <w:pPr>
        <w:ind w:left="6414" w:hanging="264"/>
      </w:pPr>
      <w:rPr>
        <w:rFonts w:hint="default"/>
        <w:lang w:val="ru-RU" w:eastAsia="en-US" w:bidi="ar-SA"/>
      </w:rPr>
    </w:lvl>
    <w:lvl w:ilvl="5" w:tplc="16AC3B02">
      <w:numFmt w:val="bullet"/>
      <w:lvlText w:val="•"/>
      <w:lvlJc w:val="left"/>
      <w:pPr>
        <w:ind w:left="6997" w:hanging="264"/>
      </w:pPr>
      <w:rPr>
        <w:rFonts w:hint="default"/>
        <w:lang w:val="ru-RU" w:eastAsia="en-US" w:bidi="ar-SA"/>
      </w:rPr>
    </w:lvl>
    <w:lvl w:ilvl="6" w:tplc="0FB862EA">
      <w:numFmt w:val="bullet"/>
      <w:lvlText w:val="•"/>
      <w:lvlJc w:val="left"/>
      <w:pPr>
        <w:ind w:left="7581" w:hanging="264"/>
      </w:pPr>
      <w:rPr>
        <w:rFonts w:hint="default"/>
        <w:lang w:val="ru-RU" w:eastAsia="en-US" w:bidi="ar-SA"/>
      </w:rPr>
    </w:lvl>
    <w:lvl w:ilvl="7" w:tplc="46FEFBD0">
      <w:numFmt w:val="bullet"/>
      <w:lvlText w:val="•"/>
      <w:lvlJc w:val="left"/>
      <w:pPr>
        <w:ind w:left="8164" w:hanging="264"/>
      </w:pPr>
      <w:rPr>
        <w:rFonts w:hint="default"/>
        <w:lang w:val="ru-RU" w:eastAsia="en-US" w:bidi="ar-SA"/>
      </w:rPr>
    </w:lvl>
    <w:lvl w:ilvl="8" w:tplc="F474AEAE">
      <w:numFmt w:val="bullet"/>
      <w:lvlText w:val="•"/>
      <w:lvlJc w:val="left"/>
      <w:pPr>
        <w:ind w:left="8748" w:hanging="264"/>
      </w:pPr>
      <w:rPr>
        <w:rFonts w:hint="default"/>
        <w:lang w:val="ru-RU" w:eastAsia="en-US" w:bidi="ar-SA"/>
      </w:rPr>
    </w:lvl>
  </w:abstractNum>
  <w:abstractNum w:abstractNumId="1" w15:restartNumberingAfterBreak="0">
    <w:nsid w:val="29DB7440"/>
    <w:multiLevelType w:val="hybridMultilevel"/>
    <w:tmpl w:val="2CE477D0"/>
    <w:lvl w:ilvl="0" w:tplc="DB1A2218">
      <w:numFmt w:val="bullet"/>
      <w:lvlText w:val="•"/>
      <w:lvlJc w:val="left"/>
      <w:pPr>
        <w:ind w:left="866" w:hanging="356"/>
      </w:pPr>
      <w:rPr>
        <w:rFonts w:ascii="Trebuchet MS" w:eastAsia="Trebuchet MS" w:hAnsi="Trebuchet MS" w:cs="Trebuchet MS" w:hint="default"/>
        <w:spacing w:val="0"/>
        <w:w w:val="65"/>
        <w:lang w:val="ru-RU" w:eastAsia="en-US" w:bidi="ar-SA"/>
      </w:rPr>
    </w:lvl>
    <w:lvl w:ilvl="1" w:tplc="6D666F9E">
      <w:numFmt w:val="bullet"/>
      <w:lvlText w:val="◦"/>
      <w:lvlJc w:val="left"/>
      <w:pPr>
        <w:ind w:left="1586" w:hanging="360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221"/>
        <w:sz w:val="24"/>
        <w:szCs w:val="24"/>
        <w:lang w:val="ru-RU" w:eastAsia="en-US" w:bidi="ar-SA"/>
      </w:rPr>
    </w:lvl>
    <w:lvl w:ilvl="2" w:tplc="652EEC0A">
      <w:numFmt w:val="bullet"/>
      <w:lvlText w:val="•"/>
      <w:lvlJc w:val="left"/>
      <w:pPr>
        <w:ind w:left="2506" w:hanging="360"/>
      </w:pPr>
      <w:rPr>
        <w:rFonts w:hint="default"/>
        <w:lang w:val="ru-RU" w:eastAsia="en-US" w:bidi="ar-SA"/>
      </w:rPr>
    </w:lvl>
    <w:lvl w:ilvl="3" w:tplc="E9DAEA68">
      <w:numFmt w:val="bullet"/>
      <w:lvlText w:val="•"/>
      <w:lvlJc w:val="left"/>
      <w:pPr>
        <w:ind w:left="3432" w:hanging="360"/>
      </w:pPr>
      <w:rPr>
        <w:rFonts w:hint="default"/>
        <w:lang w:val="ru-RU" w:eastAsia="en-US" w:bidi="ar-SA"/>
      </w:rPr>
    </w:lvl>
    <w:lvl w:ilvl="4" w:tplc="3BD26908">
      <w:numFmt w:val="bullet"/>
      <w:lvlText w:val="•"/>
      <w:lvlJc w:val="left"/>
      <w:pPr>
        <w:ind w:left="4358" w:hanging="360"/>
      </w:pPr>
      <w:rPr>
        <w:rFonts w:hint="default"/>
        <w:lang w:val="ru-RU" w:eastAsia="en-US" w:bidi="ar-SA"/>
      </w:rPr>
    </w:lvl>
    <w:lvl w:ilvl="5" w:tplc="D74C3190">
      <w:numFmt w:val="bullet"/>
      <w:lvlText w:val="•"/>
      <w:lvlJc w:val="left"/>
      <w:pPr>
        <w:ind w:left="5284" w:hanging="360"/>
      </w:pPr>
      <w:rPr>
        <w:rFonts w:hint="default"/>
        <w:lang w:val="ru-RU" w:eastAsia="en-US" w:bidi="ar-SA"/>
      </w:rPr>
    </w:lvl>
    <w:lvl w:ilvl="6" w:tplc="C6C27CEC">
      <w:numFmt w:val="bullet"/>
      <w:lvlText w:val="•"/>
      <w:lvlJc w:val="left"/>
      <w:pPr>
        <w:ind w:left="6210" w:hanging="360"/>
      </w:pPr>
      <w:rPr>
        <w:rFonts w:hint="default"/>
        <w:lang w:val="ru-RU" w:eastAsia="en-US" w:bidi="ar-SA"/>
      </w:rPr>
    </w:lvl>
    <w:lvl w:ilvl="7" w:tplc="C6183112">
      <w:numFmt w:val="bullet"/>
      <w:lvlText w:val="•"/>
      <w:lvlJc w:val="left"/>
      <w:pPr>
        <w:ind w:left="7136" w:hanging="360"/>
      </w:pPr>
      <w:rPr>
        <w:rFonts w:hint="default"/>
        <w:lang w:val="ru-RU" w:eastAsia="en-US" w:bidi="ar-SA"/>
      </w:rPr>
    </w:lvl>
    <w:lvl w:ilvl="8" w:tplc="DFBA7716">
      <w:numFmt w:val="bullet"/>
      <w:lvlText w:val="•"/>
      <w:lvlJc w:val="left"/>
      <w:pPr>
        <w:ind w:left="8062" w:hanging="36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72383"/>
    <w:rsid w:val="00782FA6"/>
    <w:rsid w:val="00F72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B32E2"/>
  <w15:docId w15:val="{53BD2099-B46E-4BB2-9430-12C6A7360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Microsoft Sans Serif" w:eastAsia="Microsoft Sans Serif" w:hAnsi="Microsoft Sans Serif" w:cs="Microsoft Sans Serif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1"/>
      <w:jc w:val="both"/>
    </w:pPr>
    <w:rPr>
      <w:sz w:val="24"/>
      <w:szCs w:val="24"/>
    </w:rPr>
  </w:style>
  <w:style w:type="paragraph" w:styleId="a4">
    <w:name w:val="Title"/>
    <w:basedOn w:val="a"/>
    <w:uiPriority w:val="10"/>
    <w:qFormat/>
    <w:pPr>
      <w:spacing w:before="80"/>
      <w:ind w:left="847" w:right="836" w:hanging="15"/>
      <w:jc w:val="center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spacing w:before="4"/>
      <w:ind w:left="861" w:hanging="36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713</Words>
  <Characters>4065</Characters>
  <Application>Microsoft Office Word</Application>
  <DocSecurity>0</DocSecurity>
  <Lines>33</Lines>
  <Paragraphs>9</Paragraphs>
  <ScaleCrop>false</ScaleCrop>
  <Company/>
  <LinksUpToDate>false</LinksUpToDate>
  <CharactersWithSpaces>4769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Артур Ткаченко</cp:lastModifiedBy>
  <cp:revision>2</cp:revision>
  <dcterms:created xsi:type="dcterms:W3CDTF">2026-08-16T07:28:00Z</dcterms:created>
  <dcterms:modified xsi:type="dcterms:W3CDTF">2026-08-16T07:31:00Z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2026-08-16T00:00:00Z</vt:filetime>
  </property>
  <property fmtid="{D5CDD505-2E9C-101B-9397-08002B2CF9AE}" pid="5" name="Producer">
    <vt:lpwstr>www.ilovepdf.com</vt:lpwstr>
  </property>
</Properties>
</file>